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9B" w:rsidRPr="00244D9B" w:rsidRDefault="00244D9B" w:rsidP="00244D9B">
      <w:pPr>
        <w:shd w:val="clear" w:color="auto" w:fill="FFFFFF" w:themeFill="background1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244D9B">
        <w:rPr>
          <w:rFonts w:ascii="Times New Roman" w:eastAsia="Times New Roman" w:hAnsi="Times New Roman" w:cs="Times New Roman"/>
          <w:b/>
          <w:bCs/>
          <w:color w:val="333399"/>
          <w:kern w:val="36"/>
          <w:sz w:val="48"/>
          <w:szCs w:val="48"/>
        </w:rPr>
        <w:t>Грађевинска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color w:val="333399"/>
          <w:kern w:val="36"/>
          <w:sz w:val="48"/>
          <w:szCs w:val="48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color w:val="333399"/>
          <w:kern w:val="36"/>
          <w:sz w:val="48"/>
          <w:szCs w:val="48"/>
        </w:rPr>
        <w:t>дозвола</w:t>
      </w:r>
      <w:proofErr w:type="spellEnd"/>
    </w:p>
    <w:p w:rsidR="00244D9B" w:rsidRPr="00244D9B" w:rsidRDefault="00244D9B" w:rsidP="00244D9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Поступак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издавања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грађевинске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дозволе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смислу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уређењу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простора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грађењу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покреће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писменим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захтјевом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инвеститора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44D9B" w:rsidRPr="00244D9B" w:rsidRDefault="00244D9B" w:rsidP="00244D9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Уз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захтјев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инвеститор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је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дужан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приложити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44D9B" w:rsidRPr="00244D9B" w:rsidRDefault="00244D9B" w:rsidP="00244D9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локацијске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244D9B" w:rsidRPr="00244D9B" w:rsidRDefault="00244D9B" w:rsidP="00244D9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доказ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ријешеним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имовинско-правним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односима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244D9B" w:rsidRPr="00244D9B" w:rsidRDefault="00244D9B" w:rsidP="00244D9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извјештај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ревизији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техничке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документације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44D9B" w:rsidRPr="00244D9B" w:rsidRDefault="00244D9B" w:rsidP="00244D9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Инвеститор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прилаже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уговор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концесији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или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јавно-приватном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партнерству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уколико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тражену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изград</w:t>
      </w:r>
      <w:bookmarkStart w:id="0" w:name="_GoBack"/>
      <w:bookmarkEnd w:id="0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њу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даје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концесија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или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закључује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уговор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јавно-приватном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партнерству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44D9B" w:rsidRPr="00244D9B" w:rsidRDefault="00244D9B" w:rsidP="00244D9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Уколико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је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главни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пројекат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израђен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према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прописима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других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земаља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инвеститор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прилаже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потврду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нострификацији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пројекта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44D9B" w:rsidRPr="00244D9B" w:rsidRDefault="00244D9B" w:rsidP="00244D9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Уз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захтјев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издавање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грађевинске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дозволе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уколико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је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то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неопходно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или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прописано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другим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прописом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инвеститор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прилаже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еколошку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дозволу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односно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рјешење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одобравању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студије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утицаја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животну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средину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44D9B" w:rsidRPr="00244D9B" w:rsidRDefault="00244D9B" w:rsidP="00244D9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Инвеститор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прилаже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као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доказ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ријешеним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имовинско-правним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односима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извод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из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јавне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евиденције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непокретностима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или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уговор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или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одлуку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надлежног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погодну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као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стицање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власништва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или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грађења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корист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инвеститора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или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уговор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заједничком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грађењу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закључен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са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власником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земљишта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или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непокретности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44D9B" w:rsidRPr="00244D9B" w:rsidRDefault="00244D9B" w:rsidP="00244D9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Уколико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грађевинско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земљиште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налази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власништву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више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лица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инвеститор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је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дужан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доставити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извод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из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јавне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евиденције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непокретности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уговор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међусобним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односима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инвеститора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сувласника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44D9B" w:rsidRPr="00244D9B" w:rsidRDefault="00244D9B" w:rsidP="00244D9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пријему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захтјева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надлежан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послове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грађења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јединици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локалне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самоуправе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ће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утврдити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ли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је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уз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захтјев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сва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потребна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документација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44D9B" w:rsidRPr="00244D9B" w:rsidRDefault="00244D9B" w:rsidP="00244D9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Уколико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захтјев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садржи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формалне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недостатке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или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је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непотпун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надлежни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ће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упозорити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инвеститора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позвати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отклони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такве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недостатке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захтјев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комплетира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примјереном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року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противном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ће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захтјев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одбацити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44D9B" w:rsidRPr="00244D9B" w:rsidRDefault="00244D9B" w:rsidP="00244D9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пријему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захтјева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а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прије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издавања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грађевинске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дозволе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надлежни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ће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затражити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инвеститора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достави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рјешење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утврђивању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висине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накнаде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уређење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градског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грађевинског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земљишта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ренте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те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доказ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уплати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накнаде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Уколико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је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измирење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ове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обавезе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са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јединицом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локалне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самоуправе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ријешено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други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начин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инвеститор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доставља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уговор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којим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је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дефинисан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начин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измирења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44D9B" w:rsidRPr="00244D9B" w:rsidRDefault="00244D9B" w:rsidP="00244D9B">
      <w:pPr>
        <w:shd w:val="clear" w:color="auto" w:fill="FFFFFF" w:themeFill="background1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244D9B">
        <w:rPr>
          <w:rFonts w:ascii="Times New Roman" w:eastAsia="Times New Roman" w:hAnsi="Times New Roman" w:cs="Times New Roman"/>
          <w:b/>
          <w:bCs/>
          <w:color w:val="333399"/>
          <w:kern w:val="36"/>
          <w:sz w:val="48"/>
          <w:szCs w:val="48"/>
        </w:rPr>
        <w:lastRenderedPageBreak/>
        <w:t>Рок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color w:val="333399"/>
          <w:kern w:val="36"/>
          <w:sz w:val="48"/>
          <w:szCs w:val="48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color w:val="333399"/>
          <w:kern w:val="36"/>
          <w:sz w:val="48"/>
          <w:szCs w:val="48"/>
        </w:rPr>
        <w:t>за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color w:val="333399"/>
          <w:kern w:val="36"/>
          <w:sz w:val="48"/>
          <w:szCs w:val="48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color w:val="333399"/>
          <w:kern w:val="36"/>
          <w:sz w:val="48"/>
          <w:szCs w:val="48"/>
        </w:rPr>
        <w:t>издавање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color w:val="333399"/>
          <w:kern w:val="36"/>
          <w:sz w:val="48"/>
          <w:szCs w:val="48"/>
        </w:rPr>
        <w:t xml:space="preserve">,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color w:val="333399"/>
          <w:kern w:val="36"/>
          <w:sz w:val="48"/>
          <w:szCs w:val="48"/>
        </w:rPr>
        <w:t>садржај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color w:val="333399"/>
          <w:kern w:val="36"/>
          <w:sz w:val="48"/>
          <w:szCs w:val="48"/>
        </w:rPr>
        <w:t xml:space="preserve"> и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color w:val="333399"/>
          <w:kern w:val="36"/>
          <w:sz w:val="48"/>
          <w:szCs w:val="48"/>
        </w:rPr>
        <w:t>рок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color w:val="333399"/>
          <w:kern w:val="36"/>
          <w:sz w:val="48"/>
          <w:szCs w:val="48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color w:val="333399"/>
          <w:kern w:val="36"/>
          <w:sz w:val="48"/>
          <w:szCs w:val="48"/>
        </w:rPr>
        <w:t>важења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color w:val="333399"/>
          <w:kern w:val="36"/>
          <w:sz w:val="48"/>
          <w:szCs w:val="48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color w:val="333399"/>
          <w:kern w:val="36"/>
          <w:sz w:val="48"/>
          <w:szCs w:val="48"/>
        </w:rPr>
        <w:t>грађевинске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color w:val="333399"/>
          <w:kern w:val="36"/>
          <w:sz w:val="48"/>
          <w:szCs w:val="48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color w:val="333399"/>
          <w:kern w:val="36"/>
          <w:sz w:val="48"/>
          <w:szCs w:val="48"/>
        </w:rPr>
        <w:t>дозволе</w:t>
      </w:r>
      <w:proofErr w:type="spellEnd"/>
    </w:p>
    <w:p w:rsidR="00244D9B" w:rsidRPr="00244D9B" w:rsidRDefault="00244D9B" w:rsidP="00244D9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Надлежни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доноси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одлуку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издавању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грађевинске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дозволе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року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најкасније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15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дана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комплетирања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захтјева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44D9B" w:rsidRPr="00244D9B" w:rsidRDefault="00244D9B" w:rsidP="00244D9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Грађевинска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дозвола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престаје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важи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ако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не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отпочне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са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радовима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року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дана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када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је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она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постала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извршна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44D9B" w:rsidRPr="00244D9B" w:rsidRDefault="00244D9B" w:rsidP="00244D9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Инвеститор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је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дужан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пријавити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почетак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грађења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надлежној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урбанистичко-грађевинској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инспекцији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најкасније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осам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дана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прије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почетка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извођења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радова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44D9B" w:rsidRPr="00244D9B" w:rsidRDefault="00244D9B" w:rsidP="00244D9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Грађевинска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дозвола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садржи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податке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инвеститору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објекту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који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издаје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намјени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габариту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спратности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објекта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ознаку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парцеле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назив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главног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пројекта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правног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лица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са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лиценцом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који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је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израдио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главни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пројекат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са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именом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главног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пројектанта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извјештај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ревизији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техничке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документације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констатацију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је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главни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пројекат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саставни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део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грађевинске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дозволе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садржи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овјеру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потпис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печат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надлежног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издавање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дозволе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44D9B" w:rsidRPr="00244D9B" w:rsidRDefault="00244D9B" w:rsidP="00244D9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Инвеститор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може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поднијети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захтјев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измену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или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допуну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постојеће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грађевинске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дозволе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након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њеног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издавања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44D9B" w:rsidRPr="00244D9B" w:rsidRDefault="00244D9B" w:rsidP="00244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Разлози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измјену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или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допуну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су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измјене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или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допуне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техничке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документације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главног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пројекта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измјене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које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утичу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положај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намјену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конструкцију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опрему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заштиту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животне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средине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стабилност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функционалност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димензије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те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спољни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изглед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објекта</w:t>
      </w:r>
      <w:proofErr w:type="spellEnd"/>
      <w:r w:rsidRPr="00244D9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D74E3" w:rsidRDefault="000D74E3"/>
    <w:sectPr w:rsidR="000D7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B4E66"/>
    <w:multiLevelType w:val="multilevel"/>
    <w:tmpl w:val="D9B2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9B"/>
    <w:rsid w:val="000D74E3"/>
    <w:rsid w:val="0024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EB2D1"/>
  <w15:chartTrackingRefBased/>
  <w15:docId w15:val="{18A5944D-6B6C-46C1-9CD8-A991CB5E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5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8187">
          <w:marLeft w:val="0"/>
          <w:marRight w:val="0"/>
          <w:marTop w:val="0"/>
          <w:marBottom w:val="0"/>
          <w:divBdr>
            <w:top w:val="single" w:sz="2" w:space="0" w:color="EAE9E9"/>
            <w:left w:val="none" w:sz="0" w:space="31" w:color="EAE9E9"/>
            <w:bottom w:val="single" w:sz="2" w:space="0" w:color="EAE9E9"/>
            <w:right w:val="none" w:sz="0" w:space="31" w:color="EAE9E9"/>
          </w:divBdr>
          <w:divsChild>
            <w:div w:id="2981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5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482052">
                  <w:marLeft w:val="0"/>
                  <w:marRight w:val="4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5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42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42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2460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4586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8A8A0-24B1-4930-BCA0-EEC6D41C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</dc:creator>
  <cp:keywords/>
  <dc:description/>
  <cp:lastModifiedBy>Ilija</cp:lastModifiedBy>
  <cp:revision>1</cp:revision>
  <dcterms:created xsi:type="dcterms:W3CDTF">2021-02-14T19:57:00Z</dcterms:created>
  <dcterms:modified xsi:type="dcterms:W3CDTF">2021-02-14T20:03:00Z</dcterms:modified>
</cp:coreProperties>
</file>